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4F5AF7">
      <w:pPr>
        <w:rPr>
          <w:b/>
          <w:u w:val="single"/>
        </w:rPr>
      </w:pPr>
      <w:r w:rsidRPr="004F5AF7">
        <w:rPr>
          <w:b/>
          <w:u w:val="single"/>
        </w:rPr>
        <w:t>Protein Synthesis Study Guide</w:t>
      </w:r>
      <w:r w:rsidR="00983738">
        <w:rPr>
          <w:b/>
          <w:u w:val="single"/>
        </w:rPr>
        <w:t>—Test on Tuesday, March 6</w:t>
      </w:r>
      <w:r w:rsidR="00983738" w:rsidRPr="00162976">
        <w:rPr>
          <w:b/>
          <w:u w:val="single"/>
          <w:vertAlign w:val="superscript"/>
        </w:rPr>
        <w:t>th</w:t>
      </w:r>
      <w:r w:rsidR="00162976">
        <w:rPr>
          <w:b/>
          <w:u w:val="single"/>
        </w:rPr>
        <w:br/>
      </w:r>
    </w:p>
    <w:p w:rsidR="004F5AF7" w:rsidRDefault="004F5AF7" w:rsidP="004F5AF7">
      <w:pPr>
        <w:jc w:val="left"/>
        <w:rPr>
          <w:u w:val="single"/>
        </w:rPr>
      </w:pPr>
      <w:r w:rsidRPr="004F5AF7">
        <w:rPr>
          <w:u w:val="single"/>
        </w:rPr>
        <w:t>Vocabulary:</w:t>
      </w:r>
    </w:p>
    <w:p w:rsidR="00103089" w:rsidRDefault="00103089" w:rsidP="004F5AF7">
      <w:pPr>
        <w:jc w:val="left"/>
        <w:sectPr w:rsidR="00103089" w:rsidSect="009D4D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AF7" w:rsidRDefault="004F5AF7" w:rsidP="004F5AF7">
      <w:pPr>
        <w:jc w:val="left"/>
      </w:pPr>
      <w:r>
        <w:lastRenderedPageBreak/>
        <w:t>Transcription</w:t>
      </w:r>
    </w:p>
    <w:p w:rsidR="004F5AF7" w:rsidRDefault="004F5AF7" w:rsidP="004F5AF7">
      <w:pPr>
        <w:jc w:val="left"/>
      </w:pPr>
      <w:r>
        <w:t>Translation</w:t>
      </w:r>
    </w:p>
    <w:p w:rsidR="004F5AF7" w:rsidRDefault="004F5AF7" w:rsidP="004F5AF7">
      <w:pPr>
        <w:jc w:val="left"/>
      </w:pPr>
      <w:proofErr w:type="gramStart"/>
      <w:r>
        <w:t>mRNA</w:t>
      </w:r>
      <w:proofErr w:type="gramEnd"/>
    </w:p>
    <w:p w:rsidR="004F5AF7" w:rsidRDefault="004F5AF7" w:rsidP="004F5AF7">
      <w:pPr>
        <w:jc w:val="left"/>
      </w:pPr>
      <w:proofErr w:type="spellStart"/>
      <w:proofErr w:type="gramStart"/>
      <w:r>
        <w:t>tRNA</w:t>
      </w:r>
      <w:proofErr w:type="spellEnd"/>
      <w:proofErr w:type="gramEnd"/>
    </w:p>
    <w:p w:rsidR="004F5AF7" w:rsidRDefault="004F5AF7" w:rsidP="004F5AF7">
      <w:pPr>
        <w:jc w:val="left"/>
      </w:pPr>
      <w:r>
        <w:t>Ribosome</w:t>
      </w:r>
    </w:p>
    <w:p w:rsidR="004F5AF7" w:rsidRDefault="004F5AF7" w:rsidP="004F5AF7">
      <w:pPr>
        <w:jc w:val="left"/>
      </w:pPr>
      <w:proofErr w:type="spellStart"/>
      <w:r>
        <w:t>Codon</w:t>
      </w:r>
      <w:proofErr w:type="spellEnd"/>
    </w:p>
    <w:p w:rsidR="004F5AF7" w:rsidRDefault="004F5AF7" w:rsidP="004F5AF7">
      <w:pPr>
        <w:jc w:val="left"/>
      </w:pPr>
      <w:proofErr w:type="spellStart"/>
      <w:r>
        <w:t>Anticodon</w:t>
      </w:r>
      <w:proofErr w:type="spellEnd"/>
    </w:p>
    <w:p w:rsidR="004F5AF7" w:rsidRDefault="004F5AF7" w:rsidP="004F5AF7">
      <w:pPr>
        <w:jc w:val="left"/>
      </w:pPr>
      <w:r>
        <w:t>Splicing</w:t>
      </w:r>
    </w:p>
    <w:p w:rsidR="004F5AF7" w:rsidRDefault="004F5AF7" w:rsidP="004F5AF7">
      <w:pPr>
        <w:jc w:val="left"/>
      </w:pPr>
      <w:proofErr w:type="spellStart"/>
      <w:r>
        <w:t>Introns</w:t>
      </w:r>
      <w:proofErr w:type="spellEnd"/>
    </w:p>
    <w:p w:rsidR="004F5AF7" w:rsidRDefault="004F5AF7" w:rsidP="004F5AF7">
      <w:pPr>
        <w:jc w:val="left"/>
      </w:pPr>
      <w:proofErr w:type="spellStart"/>
      <w:r>
        <w:t>Exons</w:t>
      </w:r>
      <w:proofErr w:type="spellEnd"/>
    </w:p>
    <w:p w:rsidR="004F5AF7" w:rsidRDefault="004F5AF7" w:rsidP="004F5AF7">
      <w:pPr>
        <w:jc w:val="left"/>
      </w:pPr>
      <w:r>
        <w:t>GTP cap</w:t>
      </w:r>
    </w:p>
    <w:p w:rsidR="004F5AF7" w:rsidRDefault="004F5AF7" w:rsidP="004F5AF7">
      <w:pPr>
        <w:jc w:val="left"/>
      </w:pPr>
      <w:proofErr w:type="gramStart"/>
      <w:r>
        <w:t>poly-</w:t>
      </w:r>
      <w:proofErr w:type="gramEnd"/>
      <w:r>
        <w:t>A tail</w:t>
      </w:r>
    </w:p>
    <w:p w:rsidR="004F5AF7" w:rsidRDefault="004F5AF7" w:rsidP="004F5AF7">
      <w:pPr>
        <w:jc w:val="left"/>
      </w:pPr>
      <w:r>
        <w:t>RNA polymerase</w:t>
      </w:r>
    </w:p>
    <w:p w:rsidR="004F5AF7" w:rsidRDefault="004F5AF7" w:rsidP="004F5AF7">
      <w:pPr>
        <w:jc w:val="left"/>
      </w:pPr>
      <w:r>
        <w:lastRenderedPageBreak/>
        <w:t>Retrovirus</w:t>
      </w:r>
    </w:p>
    <w:p w:rsidR="004F5AF7" w:rsidRDefault="004F5AF7" w:rsidP="004F5AF7">
      <w:pPr>
        <w:jc w:val="left"/>
      </w:pPr>
      <w:r>
        <w:t>Reverse transcriptase</w:t>
      </w:r>
    </w:p>
    <w:p w:rsidR="004F5AF7" w:rsidRDefault="004F5AF7" w:rsidP="004F5AF7">
      <w:pPr>
        <w:jc w:val="left"/>
      </w:pPr>
      <w:r>
        <w:t>Polypeptide</w:t>
      </w:r>
    </w:p>
    <w:p w:rsidR="004F5AF7" w:rsidRDefault="004F5AF7" w:rsidP="004F5AF7">
      <w:pPr>
        <w:jc w:val="left"/>
      </w:pPr>
      <w:r>
        <w:t>Template strand</w:t>
      </w:r>
    </w:p>
    <w:p w:rsidR="004F5AF7" w:rsidRDefault="004F5AF7" w:rsidP="004F5AF7">
      <w:pPr>
        <w:jc w:val="left"/>
      </w:pPr>
      <w:proofErr w:type="spellStart"/>
      <w:proofErr w:type="gramStart"/>
      <w:r>
        <w:t>rRNA</w:t>
      </w:r>
      <w:proofErr w:type="spellEnd"/>
      <w:proofErr w:type="gramEnd"/>
    </w:p>
    <w:p w:rsidR="004F5AF7" w:rsidRDefault="004F5AF7" w:rsidP="004F5AF7">
      <w:pPr>
        <w:jc w:val="left"/>
      </w:pPr>
      <w:r>
        <w:t>Chaperones</w:t>
      </w:r>
    </w:p>
    <w:p w:rsidR="004F5AF7" w:rsidRDefault="004F5AF7" w:rsidP="004F5AF7">
      <w:pPr>
        <w:jc w:val="left"/>
      </w:pPr>
      <w:r>
        <w:t>Endoplasmic reticulum</w:t>
      </w:r>
    </w:p>
    <w:p w:rsidR="00103089" w:rsidRDefault="00103089" w:rsidP="004F5AF7">
      <w:pPr>
        <w:jc w:val="left"/>
      </w:pPr>
      <w:r>
        <w:t>Golgi apparatus</w:t>
      </w:r>
    </w:p>
    <w:p w:rsidR="004F5AF7" w:rsidRDefault="004F5AF7" w:rsidP="004F5AF7">
      <w:pPr>
        <w:jc w:val="left"/>
      </w:pPr>
      <w:r>
        <w:t>Reading frame</w:t>
      </w:r>
    </w:p>
    <w:p w:rsidR="004F5AF7" w:rsidRDefault="004F5AF7" w:rsidP="004F5AF7">
      <w:pPr>
        <w:jc w:val="left"/>
      </w:pPr>
      <w:r>
        <w:t>Signal sequence</w:t>
      </w:r>
    </w:p>
    <w:p w:rsidR="004F5AF7" w:rsidRDefault="004F5AF7" w:rsidP="004F5AF7">
      <w:pPr>
        <w:jc w:val="left"/>
      </w:pPr>
      <w:r>
        <w:t>Mutation</w:t>
      </w:r>
    </w:p>
    <w:p w:rsidR="004F5AF7" w:rsidRDefault="004F5AF7" w:rsidP="004F5AF7">
      <w:pPr>
        <w:jc w:val="left"/>
      </w:pPr>
      <w:r>
        <w:t>Silent mutation</w:t>
      </w:r>
    </w:p>
    <w:p w:rsidR="004F5AF7" w:rsidRDefault="004F5AF7" w:rsidP="004F5AF7">
      <w:pPr>
        <w:jc w:val="left"/>
      </w:pPr>
      <w:proofErr w:type="spellStart"/>
      <w:r>
        <w:t>Missense</w:t>
      </w:r>
      <w:proofErr w:type="spellEnd"/>
      <w:r>
        <w:t xml:space="preserve"> mutation</w:t>
      </w:r>
    </w:p>
    <w:p w:rsidR="00103089" w:rsidRDefault="00103089" w:rsidP="004F5AF7">
      <w:pPr>
        <w:jc w:val="left"/>
        <w:sectPr w:rsidR="00103089" w:rsidSect="001030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5AF7" w:rsidRDefault="004F5AF7" w:rsidP="004F5AF7">
      <w:pPr>
        <w:jc w:val="left"/>
      </w:pPr>
    </w:p>
    <w:p w:rsidR="004F5AF7" w:rsidRDefault="004F5AF7" w:rsidP="004F5AF7">
      <w:pPr>
        <w:jc w:val="left"/>
        <w:rPr>
          <w:u w:val="single"/>
        </w:rPr>
      </w:pPr>
      <w:r>
        <w:rPr>
          <w:u w:val="single"/>
        </w:rPr>
        <w:t>You Need to Know/Be able to…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 xml:space="preserve">Compare and contrast the structures and functions of DNA, mRNA, </w:t>
      </w:r>
      <w:proofErr w:type="spellStart"/>
      <w:r>
        <w:t>tRNA</w:t>
      </w:r>
      <w:proofErr w:type="spellEnd"/>
      <w:r>
        <w:t xml:space="preserve">, and </w:t>
      </w:r>
      <w:proofErr w:type="spellStart"/>
      <w:r>
        <w:t>rRNA</w:t>
      </w:r>
      <w:proofErr w:type="spellEnd"/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>Explain how transcription enables the DNA message to be carried by mRNA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>List the events of mRNA processing</w:t>
      </w:r>
      <w:r w:rsidR="00983738">
        <w:t xml:space="preserve"> and differentiate between </w:t>
      </w:r>
      <w:proofErr w:type="spellStart"/>
      <w:r w:rsidR="00983738">
        <w:t>introns</w:t>
      </w:r>
      <w:proofErr w:type="spellEnd"/>
      <w:r w:rsidR="00983738">
        <w:t xml:space="preserve"> and </w:t>
      </w:r>
      <w:proofErr w:type="spellStart"/>
      <w:r w:rsidR="00983738">
        <w:t>exons</w:t>
      </w:r>
      <w:proofErr w:type="spellEnd"/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>Describe the action of retroviruses and the function of reverse transcriptase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 xml:space="preserve">Describe the interaction between the ribosome, mRNA, and </w:t>
      </w:r>
      <w:proofErr w:type="spellStart"/>
      <w:r>
        <w:t>tRNA</w:t>
      </w:r>
      <w:proofErr w:type="spellEnd"/>
      <w:r>
        <w:t xml:space="preserve"> during translation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 xml:space="preserve">Understand why </w:t>
      </w:r>
      <w:proofErr w:type="spellStart"/>
      <w:r>
        <w:t>codons</w:t>
      </w:r>
      <w:proofErr w:type="spellEnd"/>
      <w:r>
        <w:t xml:space="preserve"> are three nucleotides in length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 xml:space="preserve">Given a DNA sequence, transcribe it to mRNA, identify the </w:t>
      </w:r>
      <w:proofErr w:type="spellStart"/>
      <w:r>
        <w:t>tRNA</w:t>
      </w:r>
      <w:proofErr w:type="spellEnd"/>
      <w:r>
        <w:t xml:space="preserve"> </w:t>
      </w:r>
      <w:proofErr w:type="spellStart"/>
      <w:r>
        <w:t>anticodon</w:t>
      </w:r>
      <w:proofErr w:type="spellEnd"/>
      <w:r>
        <w:t>, and translate it to the correct amino acid sequence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 xml:space="preserve">Explain how the genetic code enables </w:t>
      </w:r>
      <w:proofErr w:type="spellStart"/>
      <w:r>
        <w:t>tRNA</w:t>
      </w:r>
      <w:proofErr w:type="spellEnd"/>
      <w:r>
        <w:t xml:space="preserve"> to “translate” mRNA </w:t>
      </w:r>
      <w:proofErr w:type="spellStart"/>
      <w:r>
        <w:t>codons</w:t>
      </w:r>
      <w:proofErr w:type="spellEnd"/>
      <w:r>
        <w:t xml:space="preserve"> into amino acids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 xml:space="preserve">Describe the structure of </w:t>
      </w:r>
      <w:proofErr w:type="spellStart"/>
      <w:r>
        <w:t>tRNA</w:t>
      </w:r>
      <w:proofErr w:type="spellEnd"/>
      <w:r>
        <w:t xml:space="preserve"> and how that structure makes translation possible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>Describe the consequence of altering the nucleotide sequence</w:t>
      </w:r>
    </w:p>
    <w:p w:rsidR="004F5AF7" w:rsidRDefault="004F5AF7" w:rsidP="004F5AF7">
      <w:pPr>
        <w:pStyle w:val="ListParagraph"/>
        <w:numPr>
          <w:ilvl w:val="0"/>
          <w:numId w:val="1"/>
        </w:numPr>
        <w:jc w:val="left"/>
      </w:pPr>
      <w:r>
        <w:t>Identify different reading frames</w:t>
      </w:r>
    </w:p>
    <w:p w:rsidR="00983738" w:rsidRPr="004F5AF7" w:rsidRDefault="00983738" w:rsidP="004F5AF7">
      <w:pPr>
        <w:pStyle w:val="ListParagraph"/>
        <w:numPr>
          <w:ilvl w:val="0"/>
          <w:numId w:val="1"/>
        </w:numPr>
        <w:jc w:val="left"/>
      </w:pPr>
      <w:r>
        <w:t xml:space="preserve">Explain how proteins that need to be in the cell membrane or transported out of the cell are synthesized by </w:t>
      </w:r>
      <w:proofErr w:type="spellStart"/>
      <w:r>
        <w:t>ribosomes</w:t>
      </w:r>
      <w:proofErr w:type="spellEnd"/>
      <w:r>
        <w:t xml:space="preserve"> on the ER and then transported via the Golgi apparatus</w:t>
      </w:r>
    </w:p>
    <w:sectPr w:rsidR="00983738" w:rsidRPr="004F5AF7" w:rsidSect="001030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5F7A"/>
    <w:multiLevelType w:val="hybridMultilevel"/>
    <w:tmpl w:val="351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AF7"/>
    <w:rsid w:val="00103089"/>
    <w:rsid w:val="00162976"/>
    <w:rsid w:val="00267BCE"/>
    <w:rsid w:val="00365017"/>
    <w:rsid w:val="00387A68"/>
    <w:rsid w:val="004F5AF7"/>
    <w:rsid w:val="00576163"/>
    <w:rsid w:val="00983738"/>
    <w:rsid w:val="009D4D3B"/>
    <w:rsid w:val="00AA76F6"/>
    <w:rsid w:val="00C5371B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>Howard County Public School System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2012-02-29T13:19:00Z</dcterms:created>
  <dcterms:modified xsi:type="dcterms:W3CDTF">2012-02-29T13:43:00Z</dcterms:modified>
</cp:coreProperties>
</file>